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9ED3"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East Midlands Steam &amp; Country Show 2025</w:t>
      </w:r>
    </w:p>
    <w:p w14:paraId="1058B7C2"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 xml:space="preserve">Charity Form    </w:t>
      </w:r>
    </w:p>
    <w:p w14:paraId="368E3C4F" w14:textId="6BEC9A4B" w:rsidR="007E0488" w:rsidRDefault="00AF5538">
      <w:pPr>
        <w:suppressAutoHyphens/>
        <w:spacing w:line="259" w:lineRule="auto"/>
        <w:rPr>
          <w:rFonts w:ascii="Calibri" w:eastAsia="Calibri" w:hAnsi="Calibri" w:cs="Calibri"/>
          <w:sz w:val="22"/>
        </w:rPr>
      </w:pPr>
      <w:r>
        <w:rPr>
          <w:rFonts w:ascii="Calibri" w:eastAsia="Calibri" w:hAnsi="Calibri" w:cs="Calibri"/>
          <w:sz w:val="22"/>
        </w:rPr>
        <w:t>2nd to 4th 2024    Lancaster Farm Higham Ferrers</w:t>
      </w:r>
    </w:p>
    <w:p w14:paraId="09AC6A56"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Full Name ..................................................... Address..................................................................................</w:t>
      </w:r>
    </w:p>
    <w:p w14:paraId="36780B3B"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Trade Name.................................................. Selling............................................................</w:t>
      </w:r>
    </w:p>
    <w:p w14:paraId="171F0F04" w14:textId="122724B7" w:rsidR="00AF5538" w:rsidRPr="00AF5538" w:rsidRDefault="00000000">
      <w:pPr>
        <w:suppressAutoHyphens/>
        <w:spacing w:line="259" w:lineRule="auto"/>
        <w:rPr>
          <w:rFonts w:ascii="Calibri" w:eastAsia="Calibri" w:hAnsi="Calibri" w:cs="Calibri"/>
          <w:color w:val="4C94D8" w:themeColor="text2" w:themeTint="80"/>
          <w:sz w:val="22"/>
        </w:rPr>
      </w:pPr>
      <w:r>
        <w:rPr>
          <w:rFonts w:ascii="Calibri" w:eastAsia="Calibri" w:hAnsi="Calibri" w:cs="Calibri"/>
          <w:sz w:val="22"/>
        </w:rPr>
        <w:t xml:space="preserve">Pitch Frontage Required...................F   at </w:t>
      </w:r>
      <w:r>
        <w:rPr>
          <w:rFonts w:ascii="Calibri" w:eastAsia="Calibri" w:hAnsi="Calibri" w:cs="Calibri"/>
          <w:color w:val="FF0000"/>
          <w:sz w:val="22"/>
        </w:rPr>
        <w:t>£</w:t>
      </w:r>
      <w:r w:rsidR="00AB481D">
        <w:rPr>
          <w:rFonts w:ascii="Calibri" w:eastAsia="Calibri" w:hAnsi="Calibri" w:cs="Calibri"/>
          <w:color w:val="FF0000"/>
          <w:sz w:val="22"/>
        </w:rPr>
        <w:t>2.50</w:t>
      </w:r>
      <w:r>
        <w:rPr>
          <w:rFonts w:ascii="Calibri" w:eastAsia="Calibri" w:hAnsi="Calibri" w:cs="Calibri"/>
          <w:color w:val="FF0000"/>
          <w:sz w:val="22"/>
        </w:rPr>
        <w:t xml:space="preserve"> per </w:t>
      </w:r>
      <w:r w:rsidR="00AF5538">
        <w:rPr>
          <w:rFonts w:ascii="Calibri" w:eastAsia="Calibri" w:hAnsi="Calibri" w:cs="Calibri"/>
          <w:color w:val="FF0000"/>
          <w:sz w:val="22"/>
        </w:rPr>
        <w:t xml:space="preserve">foot </w:t>
      </w:r>
      <w:r w:rsidR="00AF5538" w:rsidRPr="00AF5538">
        <w:rPr>
          <w:rFonts w:ascii="Calibri" w:eastAsia="Calibri" w:hAnsi="Calibri" w:cs="Calibri"/>
          <w:color w:val="4C94D8" w:themeColor="text2" w:themeTint="80"/>
          <w:sz w:val="22"/>
        </w:rPr>
        <w:t>(Please add any extra space you may need for guide ropes)</w:t>
      </w:r>
    </w:p>
    <w:p w14:paraId="3653B3CC" w14:textId="5EB25E2C" w:rsidR="007E0488" w:rsidRDefault="00000000">
      <w:pPr>
        <w:suppressAutoHyphens/>
        <w:spacing w:line="259" w:lineRule="auto"/>
        <w:rPr>
          <w:rFonts w:ascii="Calibri" w:eastAsia="Calibri" w:hAnsi="Calibri" w:cs="Calibri"/>
          <w:sz w:val="22"/>
        </w:rPr>
      </w:pPr>
      <w:r>
        <w:rPr>
          <w:rFonts w:ascii="Calibri" w:eastAsia="Calibri" w:hAnsi="Calibri" w:cs="Calibri"/>
          <w:sz w:val="22"/>
        </w:rPr>
        <w:t>Postcode......................................................................................</w:t>
      </w:r>
    </w:p>
    <w:p w14:paraId="44255906"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 xml:space="preserve">Telephone........................................................     </w:t>
      </w:r>
    </w:p>
    <w:p w14:paraId="67D512B2"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Registration Number.................................................................</w:t>
      </w:r>
    </w:p>
    <w:p w14:paraId="743B167F"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Mobile............................................................       Email.......................................................................</w:t>
      </w:r>
    </w:p>
    <w:p w14:paraId="19DAEC31"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Insurance Company....................................       Policy Number..........................................................</w:t>
      </w:r>
    </w:p>
    <w:p w14:paraId="7EA3D68F" w14:textId="77777777" w:rsidR="007E0488" w:rsidRDefault="00000000">
      <w:pPr>
        <w:suppressAutoHyphens/>
        <w:spacing w:line="259" w:lineRule="auto"/>
        <w:rPr>
          <w:rFonts w:ascii="Calibri" w:eastAsia="Calibri" w:hAnsi="Calibri" w:cs="Calibri"/>
          <w:color w:val="FF0000"/>
          <w:sz w:val="22"/>
        </w:rPr>
      </w:pPr>
      <w:r>
        <w:rPr>
          <w:rFonts w:ascii="Calibri" w:eastAsia="Calibri" w:hAnsi="Calibri" w:cs="Calibri"/>
          <w:color w:val="FF0000"/>
          <w:sz w:val="22"/>
        </w:rPr>
        <w:t xml:space="preserve">All trade pitches are 30-foot depth  </w:t>
      </w:r>
    </w:p>
    <w:p w14:paraId="6E6B2614"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Bookings are taken 1st come 1st served basis. All traders must have correct public liability insurance for their activity's included with this form.</w:t>
      </w:r>
    </w:p>
    <w:p w14:paraId="4CF6CEDF" w14:textId="77777777" w:rsidR="00AF5538" w:rsidRPr="00497274" w:rsidRDefault="00AF5538" w:rsidP="00AF5538">
      <w:pPr>
        <w:widowControl w:val="0"/>
        <w:suppressAutoHyphens/>
        <w:spacing w:line="259" w:lineRule="auto"/>
        <w:rPr>
          <w:rFonts w:ascii="Calibri" w:eastAsia="Calibri" w:hAnsi="Calibri" w:cs="Calibri"/>
          <w:color w:val="4C94D8" w:themeColor="text2" w:themeTint="80"/>
          <w:sz w:val="22"/>
        </w:rPr>
      </w:pPr>
      <w:r w:rsidRPr="00497274">
        <w:rPr>
          <w:rFonts w:ascii="Calibri" w:eastAsia="Calibri" w:hAnsi="Calibri" w:cs="Calibri"/>
          <w:color w:val="4C94D8" w:themeColor="text2" w:themeTint="80"/>
          <w:sz w:val="22"/>
        </w:rPr>
        <w:t>Arriving on site:</w:t>
      </w:r>
    </w:p>
    <w:p w14:paraId="336B15C2" w14:textId="77777777" w:rsidR="00AF5538" w:rsidRDefault="00AF5538" w:rsidP="00AF5538">
      <w:pPr>
        <w:widowControl w:val="0"/>
        <w:suppressAutoHyphens/>
        <w:spacing w:line="259" w:lineRule="auto"/>
        <w:rPr>
          <w:rFonts w:ascii="Calibri" w:eastAsia="Calibri" w:hAnsi="Calibri" w:cs="Calibri"/>
          <w:color w:val="4C94D8" w:themeColor="text2" w:themeTint="80"/>
          <w:sz w:val="22"/>
        </w:rPr>
      </w:pPr>
      <w:r w:rsidRPr="00497274">
        <w:rPr>
          <w:rFonts w:ascii="Calibri" w:eastAsia="Calibri" w:hAnsi="Calibri" w:cs="Calibri"/>
          <w:color w:val="4C94D8" w:themeColor="text2" w:themeTint="80"/>
          <w:sz w:val="22"/>
        </w:rPr>
        <w:t>Please report to the site office on arrival and you will be directed to your pitch for the weekend.</w:t>
      </w:r>
    </w:p>
    <w:p w14:paraId="2E2E77AA" w14:textId="77777777" w:rsidR="00AF5538" w:rsidRDefault="00AF5538" w:rsidP="00AF5538">
      <w:pPr>
        <w:widowControl w:val="0"/>
        <w:suppressAutoHyphens/>
        <w:spacing w:line="259" w:lineRule="auto"/>
        <w:rPr>
          <w:rFonts w:ascii="Calibri" w:eastAsia="Calibri" w:hAnsi="Calibri" w:cs="Calibri"/>
          <w:color w:val="4C94D8" w:themeColor="text2" w:themeTint="80"/>
          <w:sz w:val="22"/>
        </w:rPr>
      </w:pPr>
      <w:r>
        <w:rPr>
          <w:rFonts w:ascii="Calibri" w:eastAsia="Calibri" w:hAnsi="Calibri" w:cs="Calibri"/>
          <w:color w:val="4C94D8" w:themeColor="text2" w:themeTint="80"/>
          <w:sz w:val="22"/>
        </w:rPr>
        <w:t>Please ensure that you park and set up between the markers for your pitch and don’t adjust them.</w:t>
      </w:r>
    </w:p>
    <w:p w14:paraId="47B17379" w14:textId="77777777" w:rsidR="00AF5538" w:rsidRPr="00497274" w:rsidRDefault="00AF5538" w:rsidP="00AF5538">
      <w:pPr>
        <w:widowControl w:val="0"/>
        <w:suppressAutoHyphens/>
        <w:spacing w:line="259" w:lineRule="auto"/>
        <w:rPr>
          <w:rFonts w:ascii="Calibri" w:eastAsia="Calibri" w:hAnsi="Calibri" w:cs="Calibri"/>
          <w:color w:val="4C94D8" w:themeColor="text2" w:themeTint="80"/>
          <w:sz w:val="22"/>
        </w:rPr>
      </w:pPr>
      <w:r>
        <w:rPr>
          <w:rFonts w:ascii="Calibri" w:eastAsia="Calibri" w:hAnsi="Calibri" w:cs="Calibri"/>
          <w:color w:val="4C94D8" w:themeColor="text2" w:themeTint="80"/>
          <w:sz w:val="22"/>
        </w:rPr>
        <w:t>You can arrive from Thursday if required to set up.</w:t>
      </w:r>
    </w:p>
    <w:p w14:paraId="1FA0D078"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Please sign, date and return to the address below enclosing a A5 SAE with correct postage paid.</w:t>
      </w:r>
    </w:p>
    <w:p w14:paraId="776A412A"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General Ts&amp;Cs</w:t>
      </w:r>
    </w:p>
    <w:p w14:paraId="4252E397"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 The organisers reserve the right to accept or reject any booking form enquiry. Any rejected bookings will be notified by return of post immediately stating any reasons and any cheques received will be returned.</w:t>
      </w:r>
    </w:p>
    <w:p w14:paraId="00F1F119"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2. The site owners, officials, members and agents of East Midlands Steam &amp; Country Show accept no liability for any loss, damage or injury to any person or property during the event however such loss or damage occurs.</w:t>
      </w:r>
    </w:p>
    <w:p w14:paraId="5CBB0C5E"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3. All traders shall have Public Liability Insurance to cover their activities for a limit of indemnity of not less than £5,000,000 for any one accident and the organisers reserve the right to inspect the insurance certificate on entry. Any trader not insured or not conforming could face expulsion from the event.</w:t>
      </w:r>
    </w:p>
    <w:p w14:paraId="0ED66C83"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 xml:space="preserve">4. </w:t>
      </w:r>
      <w:r>
        <w:rPr>
          <w:rFonts w:ascii="Calibri" w:eastAsia="Calibri" w:hAnsi="Calibri" w:cs="Calibri"/>
          <w:color w:val="FF0000"/>
          <w:sz w:val="22"/>
        </w:rPr>
        <w:t>No vehicle movements are permitted on site</w:t>
      </w:r>
      <w:r>
        <w:rPr>
          <w:rFonts w:ascii="Calibri" w:eastAsia="Calibri" w:hAnsi="Calibri" w:cs="Calibri"/>
          <w:sz w:val="22"/>
        </w:rPr>
        <w:t xml:space="preserve"> unless specifically directed by an official. All vehicles entering the site must display the relevant Vehicle Pass to the event, they must have dipped beam headlight on and not display hazard warning lights and adhere to the 5-mph speed limit at all times whilst on site.</w:t>
      </w:r>
    </w:p>
    <w:p w14:paraId="530D8DEB"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lastRenderedPageBreak/>
        <w:t>5. The allocation of pitches shall be at the sole discretion of the organisers every endeavour will be made to ensure fair-trading. Outside stallholders must make their own provision for supplies of electric and receptacles for drinking water. There will be no sub-letting of stalls or pitches to other parties. Only goods indicated on the booking form may be sold.</w:t>
      </w:r>
    </w:p>
    <w:p w14:paraId="4A0A5047"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6. Generators must be sited well away from tents, awnings, marquees and caravans with the correct earth spike fitted. All generators must be turned off between the hours of 11pm and 6 am.</w:t>
      </w:r>
    </w:p>
    <w:p w14:paraId="08B6A0D1"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7. Health &amp; Safety regulations must be adhered to at all times whilst on site, all contractors or service providers must present up to date risk assessments for their activities to the Safety Officer.</w:t>
      </w:r>
    </w:p>
    <w:p w14:paraId="6144306A"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8. All chemical toilets must be emptied into the correct elsan points provided.</w:t>
      </w:r>
    </w:p>
    <w:p w14:paraId="10023F15"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9. All traders must be equipped with their own fire extinguisher of an appropriate type.</w:t>
      </w:r>
    </w:p>
    <w:p w14:paraId="413AC3AC"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10. There will be no loud music played on site other than entertainment pre-booked by the organisers.</w:t>
      </w:r>
    </w:p>
    <w:p w14:paraId="06717C6C"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11. All dogs must be kept on a lead at all times whilst on site and all mess to be cleaned up immediately. Any guard dogs must be chained at all times with chains not to exceed 12ft. Any owners not adhering could face expulsion from this event.</w:t>
      </w:r>
    </w:p>
    <w:p w14:paraId="4ABEF408"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12.</w:t>
      </w:r>
      <w:r>
        <w:rPr>
          <w:rFonts w:ascii="Calibri" w:eastAsia="Calibri" w:hAnsi="Calibri" w:cs="Calibri"/>
          <w:color w:val="FF0000"/>
          <w:sz w:val="22"/>
        </w:rPr>
        <w:t xml:space="preserve"> All tenants will be responsible for the clearance of litter. All litter must be discarded into the rubbish bins provided</w:t>
      </w:r>
      <w:r>
        <w:rPr>
          <w:rFonts w:ascii="Calibri" w:eastAsia="Calibri" w:hAnsi="Calibri" w:cs="Calibri"/>
          <w:sz w:val="22"/>
        </w:rPr>
        <w:t>. All traders are responsible for the clearance of litter on and within 20ft of the frontage of their pitches. Stands creating litter by means of their sales or offers, issue of tickets, leaflets or samples must provide a suitable container at all times.</w:t>
      </w:r>
    </w:p>
    <w:p w14:paraId="1AA4A49C"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13. All stands must be ready for business 15 minutes before the opening times and remain open until the event closes to the general public with all delivery vehicles off of the general public site until the event closes to the general public, the event is open to the public between 10am and 5pm each day.</w:t>
      </w:r>
    </w:p>
    <w:p w14:paraId="394BB603"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14. No food or drink may be sold without either a catering concession or prior agreement with the organisers. All vendors of food must comply with the local health regulations and have relevant certificates readily available the organisers reserve the right to inspect them at any time whilst on site.</w:t>
      </w:r>
    </w:p>
    <w:p w14:paraId="2892538E"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15. There will be no refund of any pitch fees for any reason other than if a booking has been rejected or the event being cancelled up to 1 week prior to the event.</w:t>
      </w:r>
    </w:p>
    <w:p w14:paraId="109C267C"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 xml:space="preserve">16. </w:t>
      </w:r>
      <w:r>
        <w:rPr>
          <w:rFonts w:ascii="Calibri" w:eastAsia="Calibri" w:hAnsi="Calibri" w:cs="Calibri"/>
          <w:color w:val="FF0000"/>
          <w:sz w:val="22"/>
        </w:rPr>
        <w:t>Payments must be received no later than 4 weeks prior to the event</w:t>
      </w:r>
      <w:r>
        <w:rPr>
          <w:rFonts w:ascii="Calibri" w:eastAsia="Calibri" w:hAnsi="Calibri" w:cs="Calibri"/>
          <w:sz w:val="22"/>
        </w:rPr>
        <w:t>, otherwise payment will be by cash on arrival.</w:t>
      </w:r>
    </w:p>
    <w:p w14:paraId="517D29DA"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17. The organisers reserve the right to alter, amend or add to these conditions. They cannot be liable for any additional restrictions, which may be applied by the site owners at any time. Any decision made by the site owners, organisers, officials and event security is final.</w:t>
      </w:r>
    </w:p>
    <w:p w14:paraId="49BB82FC"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18. The Organisers reserve the rights to take photos of all and any exhibits, stalls, vehicles and any other items of interest, to use to promote the event. On social media, website or any other media outlet. This may include the people in the area at such time, when photos are taken.</w:t>
      </w:r>
    </w:p>
    <w:p w14:paraId="399CE1E0"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19.  In the event of adverse weather, The Organisers will choose if the event shall take place or not.  If you choose not to attend the event, but the event does open you will forfeit your attendance fee. Refunds will only be given if all 3 days are cancelled.</w:t>
      </w:r>
    </w:p>
    <w:p w14:paraId="52923088"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lastRenderedPageBreak/>
        <w:t>20. Stall holder right to cancel. If you are unable to attend the event you must make us aware at your earliest convenience. If you Cancel with less than 28 days’ notice you will forfeit your fees, unless we are able to find someone to take your place.  In the case of a medical issue, a refund of the fees will be at the discretion of The Organisers.</w:t>
      </w:r>
    </w:p>
    <w:p w14:paraId="4D5CA94C" w14:textId="77777777" w:rsidR="007E0488" w:rsidRDefault="007E0488">
      <w:pPr>
        <w:suppressAutoHyphens/>
        <w:spacing w:line="259" w:lineRule="auto"/>
        <w:rPr>
          <w:rFonts w:ascii="Calibri" w:eastAsia="Calibri" w:hAnsi="Calibri" w:cs="Calibri"/>
          <w:sz w:val="22"/>
        </w:rPr>
      </w:pPr>
    </w:p>
    <w:p w14:paraId="76D7A4EB" w14:textId="77777777" w:rsidR="007E0488" w:rsidRDefault="007E0488">
      <w:pPr>
        <w:suppressAutoHyphens/>
        <w:spacing w:line="259" w:lineRule="auto"/>
        <w:rPr>
          <w:rFonts w:ascii="Calibri" w:eastAsia="Calibri" w:hAnsi="Calibri" w:cs="Calibri"/>
          <w:sz w:val="22"/>
        </w:rPr>
      </w:pPr>
    </w:p>
    <w:p w14:paraId="49DEC32E"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 xml:space="preserve"> I HAVE READ THE CONDITIONS ABOVE AND AGREE TO ABIDE BY THEM AT ALL TIMES WHILST ON SITE</w:t>
      </w:r>
    </w:p>
    <w:p w14:paraId="01F2A6A3"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Signed...........................................................             Date.....................................................</w:t>
      </w:r>
    </w:p>
    <w:p w14:paraId="54EF7668"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Return to:                                                                     Days attending:    Sat</w:t>
      </w:r>
    </w:p>
    <w:p w14:paraId="019E60A9"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E.M.S.&amp;.C.S             07877942533                                                             Sun</w:t>
      </w:r>
    </w:p>
    <w:p w14:paraId="33EED497" w14:textId="77777777" w:rsidR="007E0488" w:rsidRDefault="00000000">
      <w:pPr>
        <w:suppressAutoHyphens/>
        <w:spacing w:line="259" w:lineRule="auto"/>
        <w:rPr>
          <w:rFonts w:ascii="Calibri" w:eastAsia="Calibri" w:hAnsi="Calibri" w:cs="Calibri"/>
          <w:sz w:val="22"/>
        </w:rPr>
      </w:pPr>
      <w:r>
        <w:rPr>
          <w:rFonts w:ascii="Calibri" w:eastAsia="Calibri" w:hAnsi="Calibri" w:cs="Calibri"/>
          <w:sz w:val="22"/>
        </w:rPr>
        <w:t xml:space="preserve">61 Highfield Road Rushden NN109QJ                                                     Mon                          </w:t>
      </w:r>
    </w:p>
    <w:p w14:paraId="6C5E6A3D" w14:textId="77777777" w:rsidR="007E0488" w:rsidRDefault="007E0488">
      <w:pPr>
        <w:suppressAutoHyphens/>
        <w:spacing w:line="259" w:lineRule="auto"/>
        <w:rPr>
          <w:rFonts w:ascii="Calibri" w:eastAsia="Calibri" w:hAnsi="Calibri" w:cs="Calibri"/>
          <w:sz w:val="22"/>
        </w:rPr>
      </w:pPr>
    </w:p>
    <w:sectPr w:rsidR="007E0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88"/>
    <w:rsid w:val="00716778"/>
    <w:rsid w:val="007E0488"/>
    <w:rsid w:val="00AB481D"/>
    <w:rsid w:val="00AF5538"/>
    <w:rsid w:val="00D8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461D"/>
  <w15:docId w15:val="{CB3B1C3A-D7C9-4573-8BAA-315DCB99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adamk</dc:creator>
  <cp:lastModifiedBy>adam kift</cp:lastModifiedBy>
  <cp:revision>3</cp:revision>
  <dcterms:created xsi:type="dcterms:W3CDTF">2025-08-30T10:27:00Z</dcterms:created>
  <dcterms:modified xsi:type="dcterms:W3CDTF">2025-08-30T13:15:00Z</dcterms:modified>
</cp:coreProperties>
</file>